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FB" w:rsidRPr="00160AB4" w:rsidRDefault="004B5BFB" w:rsidP="00160AB4">
      <w:pPr>
        <w:autoSpaceDE w:val="0"/>
        <w:autoSpaceDN w:val="0"/>
        <w:adjustRightInd w:val="0"/>
        <w:spacing w:after="120" w:line="240" w:lineRule="auto"/>
        <w:ind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160AB4">
        <w:rPr>
          <w:rFonts w:ascii="Times New Roman" w:hAnsi="Times New Roman" w:cs="Times New Roman"/>
          <w:b/>
          <w:bCs/>
          <w:sz w:val="28"/>
          <w:szCs w:val="28"/>
        </w:rPr>
        <w:t>7. Порядок и условия предоставления медицинской помощи</w:t>
      </w:r>
    </w:p>
    <w:bookmarkEnd w:id="0"/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Условия реализации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7.1.1. Медицинская помощь организуется и оказывается в соответствии с порядками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медицинской помощи и стандартами медицинской помощи,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твержденными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Министерством здравоохранения Российской Федерации.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орядки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оказания медицинской помощи и стандарты медицинской помощи являются обязательными для исполнения на территории Российской Федерации всеми медицинскими организациями. Объем диагностических и лечебных мероприятий для конкретного пациента определяется лечащим врачом в соответствии со стандартами медицинской помощи. Понятие «лечащий врач» используется в программе в значении, определенном в Федеральном законе от 21 ноября 2011 г. № 323-ФЗ «Об основах охраны здоровья граждан в Российской Федерации». 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7.1.2. Условия реализации установленного права на выбор врача, в том числе врача общей практики (семейного врача) и лечащего врача (с учетом согласия врача). Для получения медицинской помощи в рамках программы граждане имеют право на выбор медицинской организации не чаще чем один раз в год (за исключением случаев изменения места жительства или места пребывания гражданина) и на выбор врача, в том числе врача общей практики (семейного врача) и лечащего врача, с учетом согласия врача. Порядок выбора гражданином медицинской организации утвержден приказом Министерства здравоохранения и социального развития Российской Федерации от 26 апреля 2012 г. № 406н «Об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помощи». Порядок выбора пациентом врача утвержден приказом Министерства здравоохранения и социального развития Российской Федерации от 26 апреля 2012 г. № 407н «Об утверждении Порядка содействия руководителем медицинской организации (ее подразделения) выбору пациентом врача в случае требования пациента о замене лечащего врача».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граждан, в медицинских организациях, находящихся на территории Республики Саха (Якутия), устанавливается согласно приложению № 4 к настоящей программе.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Перечень лекарственных препаратов, медицинских изделий, специализированных продуктов питания, отпускаемых населению в соответствии с перечнем групп населения и категорий заболеваний, при амбулаторном лечении которых лекарственные средства, медицинские изделия и специализированные продукты лечебного питания отпускаются по рецептам врачей бесплатно, а также в соответствии с перечнем групп </w:t>
      </w:r>
      <w:r>
        <w:rPr>
          <w:rFonts w:ascii="Times New Roman" w:hAnsi="Times New Roman" w:cs="Times New Roman"/>
          <w:sz w:val="28"/>
          <w:szCs w:val="28"/>
        </w:rPr>
        <w:lastRenderedPageBreak/>
        <w:t>населения, при амбулаторном лечении которых лекарственные средства отпускаются по рецептам врачей с 50-процентной скидкой, согласно приложению № 13 к настоящей программе.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Порядок обеспечения граждан лекарственными препаратами, а также медицинскими изделиями, включенными в утверждаемый Правительством Российской Федерации перечень медицинских изделий, имплантируемых в организм человека, лечебным питанием, в том числе специализированными продуктами лечебного питания, по назначению врача, а также донорской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помощи, за исключением лечебного питания, в том числе специализированных продуктов лечебного питания по желанию пациента, устанавливается согласно приложению № 5 к настоящей программе.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Порядок обеспечения граждан в рамках оказания паллиативной медицинской помощи для использования на дому медицинскими изделиями, предназначенными для поддержания функций органов и систем организма человека, устанавливается согласно приказу Министерства здравоохранения Российской Федерации от 10 июля 2019 г. № 505н «Об утверждении Порядка передачи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помощи, а также наркотическими лекарственными препаратами и психотропными лекарственными препаратами при посещениях на дому», приложению № 2 к приказу Министерства здравоохранения Республики Саха (Якутия) от 25 ноября 2015 г. № 01-07/2811 «О совершенствовании оказания паллиативной медицинской помощи населению Республики Саха (Якутия)». </w:t>
      </w:r>
    </w:p>
    <w:p w:rsidR="002450EA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Перечень мероприятий по профилактике заболеваний и формированию здорового образа жизни, в том числе по профилактике распространения ВИЧ-инфекции и гепатита С. В рамках программы осуществляются следующие мероприятия по профилактике заболеваний и формированию здорового образа жизни, в том числе по профилактике распространения ВИЧ-инфекции и гепатита С: мероприятия по проведению профилактических прививок в соответствии с национальным календарем профилактических прививок и календарем профилактических прививок по эпидемическим показаниям; мероприятия по формированию здорового образа жизни у граждан, начиная с детского возраста, путем проведения мероприятий, направленных на информирование граждан о факторах риска для их здоровья, формированию мотивации к ведению здорового образа жизни, в том числе по профилактике распространения ВИЧ-инфекции и гепатита С; медицинское освидетельствование на ВИЧ-инфекцию населения Республики Саха (Якутия) обследование на гепатит С групп высокого риска заражения, подлежащих обязательному обследованию в соответствии с санитарными нормами и правилами; медицинские осмотры: профилактические медицинские осмотры;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медицинские осмотры несовершеннолетних и обучающихся в образовательных организациях по очной форме: </w:t>
      </w:r>
    </w:p>
    <w:p w:rsidR="002450EA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профилактические, предварительные, периодические; </w:t>
      </w:r>
    </w:p>
    <w:p w:rsidR="002450EA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предварительные и периодические медицинские осмотры (обследования) лиц, непосредственно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работающих с детьми в муниципальных и государственных учреждениях;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0EA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медицинских работников государственной системы здравоохранения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Саха (Якутия), работников, поступающих на работу в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организации, занимающиеся организацией отдыха и оздоровления детей;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0EA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по вопросам сохранения и укрепления здоровья,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профилактике заболеваний;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0EA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предупреждению абортов;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0EA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диспансерное наблюдение несовершеннолетних, женщин в период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беременности и лиц с хроническими заболеваниями;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0EA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диспансеризация 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категорий граждан.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0EA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Диспансеризация проводится в отношении следующих категорий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граждан: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диспансеризация определенных групп взрослого населения;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диспансеризация детей-сирот и детей, оставшихся без попечения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родителей, в том числе усыновленных (удочеренных), принятых под опеку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(попечительство), в приемную или патронатную семью;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диспансеризация детей-сирот, пребывающих в стационарных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учреждениях, и детей, находящихся в трудной жизненной ситуации;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диспансеризация инвалидов и участников Великой Отечественной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войны, супругов погибших (умерших) инвалидов и участников Великой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Отечественной войны, не вступивших в повторный брак, и лиц, награжденных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 «Жителю блокадного Ленинграда», бывших несовершеннолетних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узников концлагерей, гетто, других мест принудительного содержания,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созданных фашистами и их союзниками в период Второй мировой войны,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признанных инвалидами вследствие общего заболевания, трудового увечья и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 причин (за исключением лиц, инвалидность которых наступила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вследствие их противоправных действий);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диспансеризация отдельных категорий граждан, право которых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прохождение диспансеризации в течение всей жизни закреплено Законом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от 15 мая 1991 г. № 1244-1 «О социальной защите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 подвергшихся воздействию радиации вследствие катастрофы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Чернобыльской АЭС» и Федеральным законом от 26 ноября 1998 г.</w:t>
      </w:r>
      <w:r w:rsidR="002450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 175-ФЗ «О социальной защите граждан Российской Федерации,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подвергшихся воздействию радиации вследствие аварии в 1957 году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производственном объединении «Маяк» и сбросов радиоактивных отходов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7.7. Перечень медицинских организаций, участвующих в реализации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программы, в том числе территориальной программы ОМС, с указанием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медицинских организаций, проводящих профилактические медицинские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осмотры, в том числе в рамках диспансеризации определен в приложении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 к настоящей программе.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 Условия пребывания в медицинских организациях при оказании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медицинской помощи в стационарных условиях, включая предоставление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спального места и питания, при совместном нахождении одного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родителей, иного члена семьи или иного законного представителя в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медицинской организации в стационарных условиях с ребенком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достижения им возраста четырех лет, а с ребенком старше указанного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возраста – при наличии медицинских показаний.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круглосуточных стационарах госпитализация в больничное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(стационарное) учреждение осуществляется: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направлению врача медицинской организации, независимо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формы собственности и ведомственной принадлежности;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скорой медицинской помощью;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самостоятельном обращении пациента по экстренным показаниям.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Экстренная госпитализация осуществляется безотлагательно, вне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очереди.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Госпитализация пациента в круглосуточный стационар осуществляется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лечащим врачом в соответствии с клиническими показаниями, требующими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круглосуточного медицинского наблюдения, применения интенсивных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методов лечения. Перед направлением пациента на плановое стационарное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лечение должно быть проведено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догоспитальное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обследование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установленными требованиями.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Оказание медицинской помощи в экстренной форме пациентам,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получающим специализированную медицинскую помощь в плановой форме в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федеральной медицинской организации, осуществляется безотлагательно.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Пациенты могут быть размещены в палатах от двух и более мест.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Одному из родителей, иному члену семьи или иному законному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представителю предоставляется право на бесплатное совместное нахождение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ребенком в медицинской организации при оказании ему медицинской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помощи в стационарных условиях в течение всего периода лечения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независимо от возраста ребенка. При совместном нахождении в медицинской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в стационарных условиях с ребенком до достижения им возраста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четырех лет, а с ребенком старше данного возраста – при наличии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медицинских показаний плата за создание условий пребывания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стационарных условиях, в том числе за предоставление спального места и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питания, с указанных лиц не взимается. При совместном нахождении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ребенком в стационарных условиях необходимо профилактическое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обследование ухаживающих лиц согласно установленным санитарным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требованиям, которое проводится бесплатно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госпитальном этапах.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Пациенты обеспечиваются лечебным питанием, в том числе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специализированными продуктами лечебного питания, по медицинским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показаниям в соответствии со стандартами медицинской помощи.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медицинским показаниям пациентам предоставляется пост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 ухода.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невозможности оказать медицинскую помощь надлежащего </w:t>
      </w:r>
      <w:r>
        <w:rPr>
          <w:rFonts w:ascii="Times New Roman" w:hAnsi="Times New Roman" w:cs="Times New Roman"/>
          <w:sz w:val="28"/>
          <w:szCs w:val="28"/>
        </w:rPr>
        <w:lastRenderedPageBreak/>
        <w:t>уровня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качества пациент направляется в медицинскую организацию более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высокого уровня по медицинским показаниям.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Необходимые для конкретного пациента перечень и объем лечебных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диагностических мероприятий определяются лечащим врачом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необходимых случаях – врачебным консилиумом, врачебной комиссией)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установленных стандартов медицинской помощи и (или)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клиническими рекомендациями (протоколами лечения) по вопросам оказания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медицинской помощи.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застрахованных граждан лекарственными препаратами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круглосуточном стационаре осуществляется бесплатно за счет средств ОМС.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7.8.1. В дневных стационарах всех типов плановая госпитализация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по направлению лечащего врача поликлиники.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дневных стационарах ведутся журналы очередности на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госпитализацию, включающие в себя следующие сведения: паспортные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пациента (свидетельства о рождении), диагноз, срок планируемой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госпитализации, срок фактической госпитализации. Предельные сроки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ожидания госпитализации в дневных стационарах всех типов в плановой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 не более 30 календарных дней.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условии пребывания в дневном стационаре более четырех часов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пациенты обеспечиваются лечебным питанием.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дневных стационарах всех типов лечение пациентов по следующим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показаниям: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продолжения курса лечения после выписки из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круглосуточного стационара;</w:t>
      </w:r>
    </w:p>
    <w:p w:rsidR="002450EA" w:rsidRDefault="004B5BFB" w:rsidP="002450EA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проведения реабилитационного лечения при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невозможности его проведения в амбулаторных условиях;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проведения сложных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комплексных диагностических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лечебных процедур, связанных с необходимостью</w:t>
      </w:r>
      <w:r w:rsidR="0024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специальной подготовки больных и краткосрочного медицинского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наблюдения после указанных лечебных и диагностических мероприятий,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аллергоспецифической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иммунотерапии (АСИТ) д</w:t>
      </w:r>
      <w:r w:rsidR="0049472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тям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14 лет и детям-инвалидам до 18 лет;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адекватной терапии пациентам с впервые установленным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диагнозом заболевания или хроническим пациентам при изменении степени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тяжести заболевания;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комплексного курсового лечения с применением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современных технологий пациентам, не требующим круглосуточного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медицинского наблюдения;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реабилитационного и оздоровительного лечения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пациентов и инвалидов, беременных женщин;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при необходимости неотложной, реанимационной помощи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пациентам при наличии возникших показаний к ним и организация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 по направлению пациентов в соответствующие подразделения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стационара круглосуточного пребывания больных;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лечение пациентов в дневном стационаре производится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направлению врача амбулаторно-поликлинического учреждения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(подразделения) или врача стационара, в стационаре на дому –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направлению лечащего врача.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лекарственными препаратами в дневных стационарах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застрахованным гражданам бесплатно за счет средств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обязательного медицинского страхования согласно приложению № 5 к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настоящей программе.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 Условия размещения пациентов в маломестных палатах (боксах)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медицинским и (или) эпидемиологическим показаниям, установленным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Министерством здравоохранения Российской Федерации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Пациенты в маломестных палатах (боксах) размещаются по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медицинским и (или) эпидемиологическим показаниям в соответствии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приказом Министерства здравоохранения и социального развития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от 15 мая 2012 г. № 535н «Об утверждении перечня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медицинских и эпидемиологических показаний к размещению пациентов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маломестных палатах (боксах)».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7.10. Условия предоставления детям-сиротам и детям, оставшимся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попечения родителей, в случае выявления у них заболеваний медицинской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помощи всех видов, включая специализированную, в том числе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высокотехнологичную медицинскую помощь, а также медицинскую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реабилитацию</w:t>
      </w:r>
      <w:r w:rsidR="004947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Согласно пункту 1 статьи 7 Федерального закона от 21 декабря 1996 г.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159-ФЗ «О дополнительных гарантиях по социальной поддержке детей-сирот и детей, оставшихся без попечения родителей» детям-сиротам и детям,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оставшимся без попечения родителей, а также лицам из числа детей-сирот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родителей, предоставляется бесплатная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медицинская помощь в медицинских организациях государственной системы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здравоохранения и муниципальной системы здравоохранения, в том числе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высокотехнологичная медицинская помощь, проведение диспансеризации,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оздоровления, регулярных медицинских осмотров, также осуществляется их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направление на лечение за пределы Российской Федерации за счёт бюджетных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ассигнований федерального бюджета в порядке, установленном федеральным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 исполнительной власти, осуществляющим функции по выработке и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государственной политики и нормативно-правовому</w:t>
      </w:r>
      <w:r w:rsidR="00494724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егул</w:t>
      </w:r>
      <w:r w:rsidR="0049472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рованию в сфере здравоохранения.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28 декабря 2012 г. № 1688</w:t>
      </w:r>
      <w:r w:rsidR="0049472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некоторых мерах по реализации государственной политики в сфере защиты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родителей» предусмотрено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совершенствования оказания детям-сиротам и детям, оставшимся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попечения родителей, в случае выявления у них заболеваний медицинской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помощи всех видов, включая специализированную, в том числе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высокотехнологичную, медицинскую помощь, осуществление контроля за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качеством проведения медицинских осмотров, диспансеризации детей-сирот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родителей, в том числе усыновлённых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(удочерённых), принятых под опеку (попечительство) в приёмную или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патронатную семью, а также за качеством последующего оказания</w:t>
      </w:r>
      <w:r w:rsidR="00494724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едицинской помощи таким категориям </w:t>
      </w:r>
      <w:r>
        <w:rPr>
          <w:rFonts w:ascii="Times New Roman" w:hAnsi="Times New Roman" w:cs="Times New Roman"/>
          <w:sz w:val="28"/>
          <w:szCs w:val="28"/>
        </w:rPr>
        <w:lastRenderedPageBreak/>
        <w:t>детей.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принято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14 февраля 2013 г.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116 «О мерах по совершенствованию организации медицинской помощи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детям-сиротам и детям, оставшимся без попечения родителей», а также приказ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 от 21 апреля 2022 г.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275н «Об утверждении Порядка диспансеризации детей-сирот и детей,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оставшихся без попечения родителей, в том числе усыновленных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(удочеренных), принятых под опеку (попечительство), в приемную или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патронатную семью». Порядок устанавливает правила проведения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медицинскими организациями, участвующими в реализации территориальных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 государственных гарантий бесплатного оказания гражданам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медицинской помощи, диспансеризации детей-сирот и детей, оставшихся без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попечения родителей, в том числе усыновлённых (удочерённых), принятых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опеку (попечительство), в приёмную или патронатную семью, за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 детей-сирот и детей, оставшихся без попечения родителей,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пребывающих в стационарных учреждениях.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7.11. Предоставление транспортных услуг при сопровождении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медицинским работником пациента, находящегося на лечении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стационарных условиях, в целях выполнения порядков оказания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медицинской помощи и стандартов медицинской помощи в случае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необходимости проведения такому пациенту диагностических исследований –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отсутствии возможности их проведения медицинской организацией,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оказывающей медицинскую помощь пациенту, осуществляется за счет средств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медицинской организации.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7.12. Перечень осмотров (консультаций) врачами-специалистами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(фельдшером или акушеркой), исследований и иных медицинских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мероприятий, проводимых в рамках диспансеризации в зависимости от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возраста и пола гражданина (объем диспансеризации), определяется в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приказом Министерства здравоохранения Российской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 от 27 апреля 2021 г. № 404н «Об утверждении Порядка проведения</w:t>
      </w:r>
      <w:r w:rsidR="00494724">
        <w:rPr>
          <w:rFonts w:ascii="Times New Roman" w:hAnsi="Times New Roman" w:cs="Times New Roman"/>
          <w:sz w:val="28"/>
          <w:szCs w:val="28"/>
        </w:rPr>
        <w:t xml:space="preserve"> профилактического</w:t>
      </w:r>
      <w:r>
        <w:rPr>
          <w:rFonts w:ascii="Times New Roman" w:hAnsi="Times New Roman" w:cs="Times New Roman"/>
          <w:sz w:val="28"/>
          <w:szCs w:val="28"/>
        </w:rPr>
        <w:t xml:space="preserve"> медицинского осмотра и диспансеризации определенных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 взрослого населения».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Диспансеризация представляет собой комплекс мероприятий,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включающий в себя профилактический медицинский осмотр и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дополнительные методы обследований, проводимых в целях оценки состояния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здоровья (включая определение группы здоровья и группы диспансерного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наблюдения) и осуществляемых в отношении определенных групп населения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Медицинские мероприятия направлены на: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профилактику и раннее выявление (скрининг) хронических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неинфекционных заболеваний (состояний), являющихся основной причиной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инвалидности и преждевременной смертности населения Российской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 (далее – хронические неинфекционные заболевания), факторов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риска их развития, включающих повышенный уровень артериального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гиперхолестеринемию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повышенный уровень глюкозы в крови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натощак, курение табака, риск пагубного потребления алкоголя,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нерациональное </w:t>
      </w:r>
      <w:r>
        <w:rPr>
          <w:rFonts w:ascii="Times New Roman" w:hAnsi="Times New Roman" w:cs="Times New Roman"/>
          <w:sz w:val="28"/>
          <w:szCs w:val="28"/>
        </w:rPr>
        <w:lastRenderedPageBreak/>
        <w:t>питание, низкую физическую активность, избыточную массу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тела или ожирение (далее – факторы риска), а также риска потребления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наркотических средств и психотропных веществ без назначения врача;</w:t>
      </w:r>
    </w:p>
    <w:p w:rsidR="00494724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определение группы здоровья, необходимых профилактических,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лечебных, реабилитационных и оздоровительных мероприятий для граждан с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выявленными хроническими неинфекционными заболеваниями и (или)</w:t>
      </w:r>
      <w:r w:rsidR="00494724">
        <w:rPr>
          <w:rFonts w:ascii="Times New Roman" w:hAnsi="Times New Roman" w:cs="Times New Roman"/>
          <w:sz w:val="28"/>
          <w:szCs w:val="28"/>
        </w:rPr>
        <w:t xml:space="preserve"> факто</w:t>
      </w:r>
      <w:r>
        <w:rPr>
          <w:rFonts w:ascii="Times New Roman" w:hAnsi="Times New Roman" w:cs="Times New Roman"/>
          <w:sz w:val="28"/>
          <w:szCs w:val="28"/>
        </w:rPr>
        <w:t>рами риска их развития, а также для здоровых граждан;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проведение профилактического консультирования граждан с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выявленными хроническими неинфекционными заболеваниями и факторами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риска их развития;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определение группы диспансерного наблюдения граждан с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выявленными хроническими неинфекционными заболеваниями и иными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заболеваниями (состояниями), включая граждан с высоким и очень высоким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сердечно-сосудистым риском.</w:t>
      </w:r>
    </w:p>
    <w:p w:rsidR="00494724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Годом прохождения диспансеризации считается календарный год, в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котором гражданин достигает соответствующего возраста.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Диспансеризация проводится: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один раз в три года в возрасте от 18 до 39 лет включительно;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ежегодно в возрасте 40 лет и старше, а также в отношении отдельных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категорий граждан, включая: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инвалидов Великой Отечественной войны и инвалидов боевых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действий, а также участников Великой Отечественной войны, ставших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инвалидами вследствие общего заболевания, трудового увечья или других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 (кроме лиц, инвалидность которых наступила вследствие их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противоправных действий);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лиц, награжденных знаком «Жителю блокадного Ленинграда» и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признанных инвалидами вследствие общего заболевания, трудового увечья и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 причин (кроме лиц, инвалидность которых наступила вследствие их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противоправных действий)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бывших несовершеннолетних узников концлагерей, гетто, других мест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принудительного содержания, созданных фашистами и их союзниками в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 второй мировой войны, признанных инвалидами вследствие общего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заболевания, трудового увечья и других причин (за исключением лиц,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инвалидность которых наступила вследствие их противоправных действий);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работающих граждан, не достигших возраста, дающего право на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назначение пенсии по старости, в том числе досрочно, в течение пяти лет до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наступления такого возраста и работающих граждан, являющихся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получателями пенсии по старости или пенсии за выслугу лет.</w:t>
      </w:r>
    </w:p>
    <w:p w:rsidR="00494724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дополнение к профилактическим медицинским осмотрам и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диспансеризации граждане, переболевшие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инфекцией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(COVID-19), проходят углубленную диспансеризацию, включающую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исследования и иные медицинские вмешательства в соответствии с перечнем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исследований и иных </w:t>
      </w:r>
      <w:r>
        <w:rPr>
          <w:rFonts w:ascii="Times New Roman" w:hAnsi="Times New Roman" w:cs="Times New Roman"/>
          <w:sz w:val="28"/>
          <w:szCs w:val="28"/>
        </w:rPr>
        <w:lastRenderedPageBreak/>
        <w:t>медицинских вмешательств, проводимых в рамках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углубленной диспансеризации, установленным программой государственных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гарантий бесплатного оказания гражданам медицинской помощи на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соответствующий год и плановый период (далее – углубленная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диспансеризация).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Углубленная диспансеризация также может быть проведена по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инициативе гражданина, в отношении которого отсутствуют сведения о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перенесенном заболевании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инфекцией (COVID-19).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Саха (Якутия)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 организацию прохождения гражданами профилактических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медицинских осмотров, диспансеризации, в том числе в вечерние часы и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субботу, а также предоставляет гражданам возможность дистанционной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записи на приемы (осмотры, консультации) медицинскими работниками,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исследования и иные медицинские вмешательства, проводимые в рамках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профилактических медицинских осмотров и диспансеризации.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использования в медицинской организац</w:t>
      </w:r>
      <w:r w:rsidR="00494724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медицинской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информационной системы медицинской организации или государственной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информационной системы в сфере здравоохранения субъекта Российской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 органы исполнительной власти субъектов Российской Федерации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сфере охраны здоровья предоставляют гражданам возможность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прохождения опроса (анкетирования), получения информации о целях и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объемах профилактических медицинских осмотров и диспансеризации,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записи на приемы (осмотры, консультации) медицинскими работниками,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исследований и иных медицинских вмешательств, проводимых в рамках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профилактических медицинских осмотров и диспансеризации,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информирования о порядке прохождения медицинского осмотра и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диспансеризации и последовательности приемов (осмотров, консультаций)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медицинскими работниками, исследований и иных медицинских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вмешательств, в том числе посредством использования федеральной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«Единый портал государственных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муниципальных услуг (функций)» и иных информационных систем,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 частью 5 статьи 91 Федерального закона № 323-ФЗ «Об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основах охраны здоровья граждан в Российской Федерации».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Профилактический медицинский осмотр и первый этап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диспансеризации рекомендуется проводить в течение одного рабочего дня.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Саха (Якутия) размещает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своем официальном сайте в информационно-телекоммуникационной сети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Интернет информацию о медицинских организациях, на базе которых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граждане могут пройти профилактические медицинские осмотры и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диспансеризацию.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необходимости для проведения приемов (осмотров, консультаций)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медицинскими работниками, исследований и иных медицинских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вмешательств, проводимых в рамках профилактических медицинских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осмотров и диспансеризации, могут привлекаться медицинские работники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медицинских организаций, оказывающих специализированную медицинскую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помощь.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Профилактический медицинский осмотр и диспансеризация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осуществляются медицинскими организациями (иными организациями,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осуществляющими медицинскую деятельность) (далее – медицинская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организация) независимо от организационно-правовой формы, имеющими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лицензию на осуществление медицинской деятельности, предусматривающей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(услуги) по «медицинским осмотрам профилактическим», «терапии»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«общей врачебной практике (семейной медицине)», «акушерству и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гинекологии» или «акушерству и гинекологии (за исключением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 вспомогательных репродуктивных технологий)», «акушерству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гинекологии (за исключением использования вспомогательных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репродуктивных технологий и искусственного прерывания беременности)»,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«акушерскому делу» или «лечебному делу», «офтальмологии», «неврологии»,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«оториноларингологии (за исключением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кохлеарной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имплантации)»,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«хирургии»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колопроктологии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«рентгенологии», «клинической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лабораторной диагностике» или «лабораторной диагностике»,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«функциональной диагностике», «ультразвуковой диагностике», «урологии»,</w:t>
      </w:r>
      <w:r w:rsidR="0049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«эндоскопии».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проходит профилактический медицинский осмотр и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диспансеризацию в медицинской организации, в которой он получает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первичную медико-санитарную помощь.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7.13. Порядок проведения профилактических медицинских осмотров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 утвержден приказом Министерства здравоохранения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от 10 августа 2017 г. № 514н «О порядке проведения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профилактических медицинских осмотров несовершеннолетних».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Профилактические осмотры проводятся в установленные возрастные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периоды в целях раннего (своевременного) выявления патологических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состояний, заболеваний и факторов риска их развития, немедицинского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потребления наркотических средств и психотропных веществ, а также в целях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определения групп здоровья и выработки рекомендаций для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 и их родителей или иных законных представителей.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Профилактические осмотры проводятся медицинскими организациями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независимо от их организационно-правовой формы, оказывающими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первичную медико-санитарную помощь несовершеннолетним и имеющими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лицензию на осуществление медицинской деятельности, предусматривающую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работ (оказание услуг) по «медицинским осмотрам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профилактическим», «педиатрии» или «общей врачебной практике (семейной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медицине)», «неврологии», «офтальмологии», «травматологии и ортопедии»,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«детской хирургии» или «хирургии», «психиатрии», «стоматологии детской»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«стоматологии общей практики», «детской урологии-андрологии» или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«урологии», «детской эндокринологии» или «эндокринологии»,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«оториноларингологии (за исключением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кохлеарной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имплантации)»,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«акушерству и гинекологии (за исключением использования вспомогательных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репродуктивных технологий)», «лабораторной диагностике», «клинической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лабораторной диагностике», «функциональной диагностике»,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«ультразвуковой диагностике» и «рентгенологии».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7.14. Условия, сроки проведения диспансеризации населения для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отдельных категорий населения, профилактических осмотров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несовершенолетних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республики утверждаются Министерством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здравоохранения Республики Саха (Якутия) в соответствии с порядками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оказания медицинской помощи, а также с климатическими и географическими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особенностями республики и транспортной доступностью медицинских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организаций.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7.15. Целевые значения критериев доступности и качества медицинской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помощи, оказываемой в рамках территориальной программы, установлены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разделу 8 программы.</w:t>
      </w:r>
    </w:p>
    <w:p w:rsidR="001D0D97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7.16. Порядок и размеры возмещения расходов, связанных с оказанием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гражданам медицинской помощи в экстренной форме медицинской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организацией, не участвующей в реализации территориальной программы,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устанавливаются согласно приложению № 6 к настоящей программе.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7.17. Сроки ожидания медицинской помощи, оказываемой в плановой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форме, в том числе сроки ожидания оказания медицинской помощи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стационарных условиях, проведения отдельных диагностических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обследований, а также консультаций врачей-специалистов.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ожидания приема врачами-терапевтами участковыми, врачами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общей практики (семейными врачами), врачами-педиатрами участковыми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должны превышать 24 часов с момента обращения пациента в медицинскую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организацию;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ожидания оказания первичной медико-санитарной помощи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неотложной форме не должны превышать 2 часов с момента обращения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пациента в медицинскую организацию;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консультаций врачей-специалистов (за исключением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подозрения на онкологические заболевания) не должны превышать 14 рабочих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 со дня обращения пациента в медицинскую организацию;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консультаций врачей-специалистов в случае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подозрения на онкологические заболевания не должны превышать 3 рабочих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дней;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диагностических инструментальных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(рентгенографические исследования, включая маммографию,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функциональная диагностика, ультразвуковые исследования) и лабораторных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исследований при оказании первичной медико-санитарной помощи не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 превышать 14 рабочих дней со дня назначения исследований (за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 исследований при подозрении на онкологическое заболевание);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компьютерной томографии (включая однофотонную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эмиссионную компьютерную томографию), магнитно-резонансной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томографии и ангиографии при оказании первичной медико-санитарной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помощи (за исключением исследований при подозрении на онкологическое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заболевание) не должны превышать 14 рабочих дней;</w:t>
      </w:r>
    </w:p>
    <w:p w:rsidR="001D0D97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сроки проведения диагностических инструментальных и лабораторных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исследований в случае подозрения на онкологические заболевание не должны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превышать семи рабочих дней со дня назначения исследований;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установления диспансерного наблюдения врача-онколога за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пациентом с выявленным онкологическим заболеванием не должен превышать 3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 дней с момента постановки диагноза онкологического заболевания;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ожидания оказания специализированной (за исключением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высокотехнологичной) медицинской помощи, в том числе для лиц,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находящихся в стационарных организациях социального обслуживания, не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 превышать 14 рабочих дней со дня выдачи лечащим врачом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 на госпитализацию, а для пациентов с онкологическими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заболеваниями – семи рабочих дней с момента гистологической верификации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опухоли или с момента установления диагноза заболевания (состояния);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доезда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пациента бригад скорой медицинской помощи при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оказании скорой медицинской помощи в экстренной форме не должно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превышать 20 минут с момента ее вызова.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обязательных диагностических исследований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оказания медицинской помощи гражданам при постановке их на воинский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учет, призыве или поступлении на военную службу по контракту или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приравненную к ней службу, поступлении в военные профессиональные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образовательные организации или военные образовательные организации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высшего образования, заключении с Министерством обороны Российской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 договора об обучении в военном учебном центре при федеральной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образовательной организации высшего образования по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программе военной подготовки или в военной образовательной организации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высшего образования по программе военной подготовки сержантов, старшин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запаса либо программе военной подготовки солдат, матросов запаса, призыве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военные сборы, а также при направлении на альтернативную гражданскую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службу, не должны превышать 14 рабочих дней со дня обращения граждан в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медицинские организации.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выявлении злокачественного новообразования лечащий врач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 пациента в специализированную медицинскую организацию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(специализированное структурное подразделение медицинской организации),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имеющую лицензию на осуществление медицинской деятельности с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указанием работ (услуг) по онкологии, для оказания специализированной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медицинской помощи, в сроки, установленные настоящим разделом.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7.18. В медицинских организациях, оказывающих специализированную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медицинскую помощь в стационарных условиях, ведется лист ожидания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специализированной медицинской помощи, оказываемой в плановой форме и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информирование граждан в доступной форме, в том числе с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 информационно-телекоммуникационной сети Интернет, о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сроках ожидания оказания специализированной медицинской помощи с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учетом требований законодательства Российской Федерации о персональных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данных.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и осмотр пациента, направленного в стационарное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 в плановом порядке, проводятся медицинским работником,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имеющим среднее или высшее медицинское образование, в течение двух часов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момента поступления, по экстренным показаниям – незамедлительно.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Регистрация и осмотр пациента, доставленного в стационарное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 по экстренным показаниям, проводятся медицинским работником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стационарного учреждения незамедлительно, повторный осмотр – не позднее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через один час.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состоянии здоровья гражданина, требующем оказания экстренной</w:t>
      </w:r>
      <w:r w:rsidR="001D0D97">
        <w:rPr>
          <w:rFonts w:ascii="Times New Roman" w:hAnsi="Times New Roman" w:cs="Times New Roman"/>
          <w:sz w:val="28"/>
          <w:szCs w:val="28"/>
        </w:rPr>
        <w:t xml:space="preserve"> медицинской</w:t>
      </w:r>
      <w:r>
        <w:rPr>
          <w:rFonts w:ascii="Times New Roman" w:hAnsi="Times New Roman" w:cs="Times New Roman"/>
          <w:sz w:val="28"/>
          <w:szCs w:val="28"/>
        </w:rPr>
        <w:t xml:space="preserve"> помощи, осмотр гражданина и лечебные мероприятия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осуществляются незамедлительно любым медицинским работником,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которому он обратился.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 предварительным условием медицинского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вмешательства является дача информированного добровольного согласия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гражданина или его законного представителя на медицинское вмешательство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предоставленной медицинским работником в доступной форме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полной информации о целях, методах оказания медицинской помощи,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связанном с ними риске, возможных вариантах медицинского вмешательства,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его последствиях, а также о предполагаемых результатах оказания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медицинской помощи, за исключением случаев, установленных федеральным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 Информированное добровольное согласие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медицинское вмешательство или отказ от медицинского вмешательства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оформляется в письменной форме, подписывается гражданином, одним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родителей или иным законным представителем, медицинским работником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содержится в медицинской документации пациента.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7.19. При оказании медицинской помощи лечащий врач организует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обеспечивает оказание диагностических и лечебных мероприятий, в том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 извещает гражданина о дате назначенных диагностических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исследований, консультаций специалистов, информирует гражданина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возможности получения им соответствующих исследований, консультаций,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лекарственных препаратов, медицинских изделий и др. без взимания платы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Федерации, обеспечивает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направление пациента на последующие этапы диагностики и лечения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со стандартами медицинской помощи, порядками оказания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медицинской помощи.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7.20. Медицинская карта является основным документом, отражающим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состояние здоровья пациента и оказанный объем медицинской помощи.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 к оформлению первичной медицинской документации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регламентируются нормативными документами уполномоченного федерального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 исполнительной власти в сфере здравоохранения. В медицинской карте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больного (амбулаторного/стационарного) записи должны быть: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четкими и читабельными;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фамилия и инициалы врача должны быть записаны полностью;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направление на диагностические исследования, консультации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специалистов в амбулаторных условиях выдается лечащим врачом.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медицинской карте должны быть проставлены конкретные даты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назначаемых исследований, консультаций специалистов и др.;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самостоятельное обращение пациента на консультацию к врачу-специалисту возможно при наличии экстренных и неотложных показаний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 соответствии с порядками оказания медицинской помощи;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пациента на консультацию к врачу-специалисту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собственному желанию при отсутствии медицинских показаний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за счет личных средств гражданина;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врач-специалист, осуществивший консультацию пациента по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направлению, обязан довести результаты консультации до сведения лечащего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врача;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прохождении пациентом диагностических исследований и/или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консультаций специалистов на платной основе в медицинскую карту пациента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(амбулаторного/стационарного) вносится запись о том, что медицинская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услуга оказана на платной основе, и прикладывается копия договора о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 медицинских услуг за плату.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утрату медицинской документации предусмотрена ответственность в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законодательством.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гражданина в случае нарушения его прав на получение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бесплатной медицинской помощи возникающие проблемы в досудебном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 обязаны решать: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медицинской организации,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медицинской организации;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страховая медицинская организация, включая своего страхового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представителя, Территориальный фонд обязательного медицинского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страхования Республики Саха (Якутия), телефон «горячей линии» Единого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контакт-центра здравоохранения Республики Саха (Якутия) 8-800-100-1403;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Саха (Якутия),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территориальный орган Федеральной службы по надзору в сфере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здравоохранения по Республике Саха (Якутия).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вопросы нарушения прав граждан на получение бесплатной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медицинской помощи могут рассматривать Общественный совет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Министерстве здравоохранения Республики Саха (Якутия), региональное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отделение Общественного совета по защите прав пациентов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территориальном органе Росздравнадзора, профессиональные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некоммерческие медицинские организации.</w:t>
      </w:r>
    </w:p>
    <w:p w:rsidR="004B5BFB" w:rsidRDefault="004B5BFB" w:rsidP="004B5BFB">
      <w:pPr>
        <w:autoSpaceDE w:val="0"/>
        <w:autoSpaceDN w:val="0"/>
        <w:adjustRightInd w:val="0"/>
        <w:spacing w:after="12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7.21. Порядок оказания медицинской помощи гражданам и их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маршрутизации при проведении медицинской реабилитации на всех этапах ее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оказания согласно приказам Минздрава России от 31 июля 2020 г. № 788н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Порядка организации медицинской реабилитации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взрослых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 23 октября </w:t>
      </w:r>
      <w:r>
        <w:rPr>
          <w:rFonts w:ascii="Times New Roman" w:hAnsi="Times New Roman" w:cs="Times New Roman"/>
          <w:sz w:val="28"/>
          <w:szCs w:val="28"/>
        </w:rPr>
        <w:lastRenderedPageBreak/>
        <w:t>2019 г. № 878н «Об утверждении Порядка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медицинской реабилитации детей».</w:t>
      </w:r>
    </w:p>
    <w:p w:rsidR="0086255A" w:rsidRDefault="004B5BFB" w:rsidP="001D0D97">
      <w:pPr>
        <w:autoSpaceDE w:val="0"/>
        <w:autoSpaceDN w:val="0"/>
        <w:adjustRightInd w:val="0"/>
        <w:spacing w:after="120" w:line="240" w:lineRule="auto"/>
        <w:ind w:hanging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7.22. Порядок взаимодействия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референс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-центрами Министерства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здравоохранения Российской Федерации, созданных в целях предупреждения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распространения биологических угроз (опасностей) согласно приказу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 здравоохранения Республики Саха (Якутия) от 13 октября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2023 г. № 01-07/1647 «Об организации направления биологических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образцов</w:t>
      </w:r>
      <w:r w:rsidR="001D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референс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-центры Министерства здравоохранения Российской Федерации»</w:t>
      </w:r>
      <w:r w:rsidR="001D0D97">
        <w:rPr>
          <w:rFonts w:ascii="Times New Roman" w:hAnsi="Times New Roman" w:cs="Times New Roman"/>
          <w:sz w:val="28"/>
          <w:szCs w:val="28"/>
        </w:rPr>
        <w:t>.</w:t>
      </w:r>
    </w:p>
    <w:sectPr w:rsidR="00862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CA"/>
    <w:rsid w:val="00160AB4"/>
    <w:rsid w:val="001D0D97"/>
    <w:rsid w:val="002450EA"/>
    <w:rsid w:val="00494724"/>
    <w:rsid w:val="004B5BFB"/>
    <w:rsid w:val="0086255A"/>
    <w:rsid w:val="00EE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8B145-2B74-4A03-9953-F1E43597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5727</Words>
  <Characters>32649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2024-06-11T00:48:00Z</dcterms:created>
  <dcterms:modified xsi:type="dcterms:W3CDTF">2024-06-11T01:28:00Z</dcterms:modified>
</cp:coreProperties>
</file>